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F5" w:rsidRDefault="00322183" w:rsidP="00AA30F2">
      <w:pPr>
        <w:jc w:val="both"/>
      </w:pPr>
      <w:r>
        <w:t>ΥΠΕΝΘΥΜΙΣΗ ΠΡΟΘΕΣΜΙΑΣ ΓΙΑ ΡΥΘΜΙΣΗ ΟΦΕΙΛΩΝ ΠΡΟΣ ΤΟ ΔΗΜΟ ΛΑΜΙΕΩΝ</w:t>
      </w:r>
    </w:p>
    <w:p w:rsidR="00322183" w:rsidRDefault="00322183" w:rsidP="00AA30F2">
      <w:pPr>
        <w:jc w:val="both"/>
      </w:pPr>
    </w:p>
    <w:p w:rsidR="00322183" w:rsidRDefault="00322183" w:rsidP="00AA30F2">
      <w:pPr>
        <w:jc w:val="both"/>
      </w:pPr>
      <w:r>
        <w:t>10/09/2019</w:t>
      </w:r>
    </w:p>
    <w:p w:rsidR="00322183" w:rsidRDefault="00322183" w:rsidP="00AA30F2">
      <w:pPr>
        <w:jc w:val="both"/>
      </w:pPr>
    </w:p>
    <w:p w:rsidR="00322183" w:rsidRDefault="00322183" w:rsidP="00AA30F2">
      <w:pPr>
        <w:jc w:val="center"/>
      </w:pPr>
      <w:r>
        <w:t>ΑΝΑΚΟΙΝΩΣΗ</w:t>
      </w:r>
    </w:p>
    <w:p w:rsidR="00322183" w:rsidRDefault="00322183" w:rsidP="00AA30F2">
      <w:pPr>
        <w:jc w:val="both"/>
      </w:pPr>
    </w:p>
    <w:p w:rsidR="00322183" w:rsidRDefault="00322183" w:rsidP="00AA30F2">
      <w:pPr>
        <w:jc w:val="both"/>
      </w:pPr>
      <w:r>
        <w:t xml:space="preserve">Ο Δήμος </w:t>
      </w:r>
      <w:proofErr w:type="spellStart"/>
      <w:r>
        <w:t>Λαμιέων</w:t>
      </w:r>
      <w:proofErr w:type="spellEnd"/>
      <w:r>
        <w:t xml:space="preserve"> στα πλαίσια του Ν.4611/2019 (ΦΕΚ 73/17-5-2019 τεύχος πρώτο) «Ρύθμιση οφειλών προς τους Φορείς Κοινωνικής Ασφάλισης, τη Φορολογική Διοίκηση και </w:t>
      </w:r>
      <w:bookmarkStart w:id="0" w:name="_GoBack"/>
      <w:bookmarkEnd w:id="0"/>
      <w:r>
        <w:t xml:space="preserve">του ΟΤΑ </w:t>
      </w:r>
      <w:proofErr w:type="spellStart"/>
      <w:r>
        <w:t>α΄βαθμού</w:t>
      </w:r>
      <w:proofErr w:type="spellEnd"/>
      <w:r>
        <w:t xml:space="preserve">, Συνταξιοδοτικές ρυθμίσεις Δημοσίου και λοιπές ασφαλιστικές και συνταξιοδοτικές διατάξεις, ενίσχυση της προστασίας εργαζομένων και άλλες διατάξεις» </w:t>
      </w:r>
    </w:p>
    <w:p w:rsidR="00322183" w:rsidRPr="00241626" w:rsidRDefault="00322183" w:rsidP="00AA30F2">
      <w:pPr>
        <w:jc w:val="both"/>
        <w:rPr>
          <w:b/>
        </w:rPr>
      </w:pPr>
      <w:r w:rsidRPr="00241626">
        <w:rPr>
          <w:b/>
        </w:rPr>
        <w:t>ΥΠΕΝΘΙΜΙΖΕΙ τ</w:t>
      </w:r>
      <w:r>
        <w:t xml:space="preserve">η δυνατότητα ρύθμισης οφειλών προς το Δήμο μέχρι τις </w:t>
      </w:r>
      <w:r w:rsidRPr="00241626">
        <w:rPr>
          <w:b/>
        </w:rPr>
        <w:t xml:space="preserve">16 Σεπτεμβρίου 2019. </w:t>
      </w:r>
    </w:p>
    <w:p w:rsidR="00322183" w:rsidRDefault="00322183" w:rsidP="00AA30F2">
      <w:pPr>
        <w:jc w:val="both"/>
      </w:pPr>
      <w:r>
        <w:t>Συγκεκριμένα:</w:t>
      </w:r>
    </w:p>
    <w:p w:rsidR="00322183" w:rsidRDefault="00322183" w:rsidP="00AA30F2">
      <w:pPr>
        <w:jc w:val="both"/>
      </w:pPr>
      <w:r>
        <w:t>Α. Στη ρύθμιση υπάγονται οι οφειλές προς τους Δήμους και τα νομικά πρόσωπα αυτών που έχουν βεβαιωθεί ως και δύο (2) μήνες από την έναρξη του νόμου Ν.4611/2019 δηλαδή έως και 16-7-2019 , ακό</w:t>
      </w:r>
      <w:r w:rsidR="00241626">
        <w:t>μα και αυτών που έχουν υπαχθεί σ</w:t>
      </w:r>
      <w:r>
        <w:t>ε προηγούμενη ρύθμιση.</w:t>
      </w:r>
    </w:p>
    <w:p w:rsidR="00322183" w:rsidRDefault="00241626" w:rsidP="00AA30F2">
      <w:pPr>
        <w:jc w:val="both"/>
      </w:pPr>
      <w:r>
        <w:t>Β. Οι οφειλές δύναται να καταβληθούν εφάπαξ ή σε μηνιαίες ισόποσες δόσεις από 2 έως 100 με ποσό ελάχιστης καταβολής τα 20 ευρώ (πλην τις τελευταίας που μπορεί να είναι μικρότερη των υπολοίπων) με απαλλαγή κατά ποσοστό από τις προσαυξήσεις και τους τόκους εκπρόθεσμης καταβολής που τις επιβαρύνουν καθώς και  από τα πρόστιμα λόγω εκπρόθεσμης υποβολής ή μη υποβολής ή υποβολής ανακριβούς δήλωσης ή λόγω μη καταβολής τέλους.</w:t>
      </w:r>
    </w:p>
    <w:p w:rsidR="00241626" w:rsidRDefault="00117325" w:rsidP="00AA30F2">
      <w:pPr>
        <w:jc w:val="both"/>
      </w:pPr>
      <w:r>
        <w:t>Επισημαίνεται ότι το οφειλόμενο ποσό θα απαλλάσσεται  από όλες τις προσαυξήσεις αν εξοφληθεί εφάπαξ.</w:t>
      </w:r>
    </w:p>
    <w:p w:rsidR="00117325" w:rsidRDefault="00117325" w:rsidP="00AA30F2">
      <w:pPr>
        <w:jc w:val="both"/>
      </w:pPr>
      <w:r>
        <w:t xml:space="preserve">Για περισσότερες πληροφορίες σχετικά με τη ρύθμιση του Ν.4611/2019 οι δημότες μπορούν να απευθύνονται στην Ταμειακή Υπηρεσία του Δήμου τις εργάσιμες μέρες και ώρες και στο τηλέφωνο 2231351083 κ. </w:t>
      </w:r>
      <w:proofErr w:type="spellStart"/>
      <w:r>
        <w:t>Ζυγούρη</w:t>
      </w:r>
      <w:proofErr w:type="spellEnd"/>
      <w:r>
        <w:t xml:space="preserve"> Παναγιώτα</w:t>
      </w:r>
    </w:p>
    <w:p w:rsidR="00117325" w:rsidRDefault="00117325" w:rsidP="00AA30F2">
      <w:pPr>
        <w:jc w:val="both"/>
      </w:pPr>
    </w:p>
    <w:sectPr w:rsidR="001173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83"/>
    <w:rsid w:val="000974ED"/>
    <w:rsid w:val="00117325"/>
    <w:rsid w:val="00241626"/>
    <w:rsid w:val="00322183"/>
    <w:rsid w:val="00576126"/>
    <w:rsid w:val="006923F5"/>
    <w:rsid w:val="00AA30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Panagiota Zigouri</dc:creator>
  <cp:lastModifiedBy>User</cp:lastModifiedBy>
  <cp:revision>2</cp:revision>
  <dcterms:created xsi:type="dcterms:W3CDTF">2019-09-10T12:03:00Z</dcterms:created>
  <dcterms:modified xsi:type="dcterms:W3CDTF">2019-09-10T12:03:00Z</dcterms:modified>
</cp:coreProperties>
</file>